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9519"/>
        <w:tblLook w:firstRow="1" w:lastRow="0" w:firstColumn="0" w:lastColumn="0" w:noHBand="0" w:noVBand="1"/>
      </w:tblPr>
      <w:tblGrid>
        <w:gridCol w:w="2221"/>
        <w:gridCol w:w="172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R_2xRiIVPcMYirvrY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grew up in a very small town (~2,000 people) as did my husband. In our current community (~30,000 people) I feel safe and accepted by neighbors, friends, and co-workers.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2020-08-14T12:16:45Z</dcterms:modified>
  <cp:category/>
</cp:coreProperties>
</file>