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85"/>
        <w:tblLook w:firstRow="1" w:lastRow="0" w:firstColumn="0" w:lastColumn="0" w:noHBand="0" w:noVBand="1"/>
      </w:tblPr>
      <w:tblGrid>
        <w:gridCol w:w="2221"/>
        <w:gridCol w:w="92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R_2y7Ux8la0kpkPI8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the weather and what your surrounded by impacts your happiness and your life style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2020-08-14T12:07:29Z</dcterms:modified>
  <cp:category/>
</cp:coreProperties>
</file>