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450"/>
        <w:tblLook w:firstRow="1" w:lastRow="0" w:firstColumn="0" w:lastColumn="0" w:noHBand="0" w:noVBand="1"/>
      </w:tblPr>
      <w:tblGrid>
        <w:gridCol w:w="2221"/>
        <w:gridCol w:w="3223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R_2zYIUQphxS56xEx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transgender is not something talked about or helped with where Iâ€™m from. 1 support group in a maybe 3 county area. Not a lot of jobs with benefits that would help this either. My sort of relationship would be extremely frowned upon if people knew. Iâ€™m not sure if this is what is meant but this is what I came up with.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2020-08-14T12:31:48Z</dcterms:modified>
  <cp:category/>
</cp:coreProperties>
</file>