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05"/>
        <w:tblLook w:firstRow="1" w:lastRow="0" w:firstColumn="0" w:lastColumn="0" w:noHBand="0" w:noVBand="1"/>
      </w:tblPr>
      <w:tblGrid>
        <w:gridCol w:w="2221"/>
        <w:gridCol w:w="156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R_2zekHfxf1hr6S4q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makes it harder to find people that I can emotionally bond with.  Racism is very prevalent, so I do not have a lot of options to enter relationships with others.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2020-08-14T12:11:21Z</dcterms:modified>
  <cp:category/>
</cp:coreProperties>
</file>