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271"/>
        <w:tblLook w:firstRow="1" w:lastRow="0" w:firstColumn="0" w:lastColumn="0" w:noHBand="0" w:noVBand="1"/>
      </w:tblPr>
      <w:tblGrid>
        <w:gridCol w:w="2221"/>
        <w:gridCol w:w="1505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R_30o8sVUWNnGZDpL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London is a lonely place because distances between people are usually very far and people are too busy with their careers to care about anything else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2020-08-14T12:11:39Z</dcterms:modified>
  <cp:category/>
</cp:coreProperties>
</file>