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368"/>
        <w:tblLook w:firstRow="1" w:lastRow="0" w:firstColumn="0" w:lastColumn="0" w:noHBand="0" w:noVBand="1"/>
      </w:tblPr>
      <w:tblGrid>
        <w:gridCol w:w="2221"/>
        <w:gridCol w:w="111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R_31mDPCbcMRNPkEB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thought that this was pretty interesting and that my life has greatly impacted how I answered these questions.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2020-08-14T12:18:36Z</dcterms:modified>
  <cp:category/>
</cp:coreProperties>
</file>