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287"/>
        <w:tblLook w:firstRow="1" w:lastRow="0" w:firstColumn="0" w:lastColumn="0" w:noHBand="0" w:noVBand="1"/>
      </w:tblPr>
      <w:tblGrid>
        <w:gridCol w:w="2221"/>
        <w:gridCol w:w="130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R_32PaiPRj81tXS9Q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town I grew up in restricted my ability to express myself and my gender and sexual identities as freely as I might have wished.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2020-08-14T12:23:15Z</dcterms:modified>
  <cp:category/>
</cp:coreProperties>
</file>