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293"/>
        <w:tblLook w:firstRow="1" w:lastRow="0" w:firstColumn="0" w:lastColumn="0" w:noHBand="0" w:noVBand="1"/>
      </w:tblPr>
      <w:tblGrid>
        <w:gridCol w:w="2221"/>
        <w:gridCol w:w="150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R_32QsfgoCccZ95e1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safety because it is a small town and not a big city.  It impacts my health because not surrounded by so much pollution or cars.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2020-08-14T12:27:09Z</dcterms:modified>
  <cp:category/>
</cp:coreProperties>
</file>