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117"/>
        <w:tblLook w:firstRow="1" w:lastRow="0" w:firstColumn="0" w:lastColumn="0" w:noHBand="0" w:noVBand="1"/>
      </w:tblPr>
      <w:tblGrid>
        <w:gridCol w:w="2221"/>
        <w:gridCol w:w="268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R_33yHbydxyrpS6z0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Sweeden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weather here is awful, which off course has its impact on how I feel. Besides my work there isnt much to do either, as I live in a quite small city, which further fuels my wish to move somewhere else where the weather is better and the people around me are more social.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2020-08-14T12:11:37Z</dcterms:modified>
  <cp:category/>
</cp:coreProperties>
</file>