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361"/>
        <w:tblLook w:firstRow="1" w:lastRow="0" w:firstColumn="0" w:lastColumn="0" w:noHBand="0" w:noVBand="1"/>
      </w:tblPr>
      <w:tblGrid>
        <w:gridCol w:w="2221"/>
        <w:gridCol w:w="131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R_3E9ZuHl8pRulNsd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 infrastructural connections, close to friends and family, short commute to work, short way to university, safe area, I feel good.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2020-08-14T12:32:28Z</dcterms:modified>
  <cp:category/>
</cp:coreProperties>
</file>