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900"/>
        <w:tblLook w:firstRow="1" w:lastRow="0" w:firstColumn="0" w:lastColumn="0" w:noHBand="0" w:noVBand="1"/>
      </w:tblPr>
      <w:tblGrid>
        <w:gridCol w:w="2221"/>
        <w:gridCol w:w="1767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R_3EbA0M6XRbxbuTM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a nice neighborhood exposed me to the more beautiful aspects of childhood and humanity. I believe my upbringing has made me into the best person I could have been.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2020-08-14T12:09:31Z</dcterms:modified>
  <cp:category/>
</cp:coreProperties>
</file>