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875"/>
        <w:tblLook w:firstRow="1" w:lastRow="0" w:firstColumn="0" w:lastColumn="0" w:noHBand="0" w:noVBand="1"/>
      </w:tblPr>
      <w:tblGrid>
        <w:gridCol w:w="2221"/>
        <w:gridCol w:w="486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R_3EoRRMcTnQXowoy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sometimes living in the city makes it hard to maintain relationships and my health because New York City is so fast-paced and constantly changing and that is reflective in the relationships I have. It's also a very self-oriented, one track mind type of mindset that the city has which makes it hard to see what's around you. I also find that sometimes i forget to take care of my own health and make sure I'm okay because I'm always worried about the future and what's going to happen next.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2020-08-14T12:09:41Z</dcterms:modified>
  <cp:category/>
</cp:coreProperties>
</file>