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144"/>
        <w:tblLook w:firstRow="1" w:lastRow="0" w:firstColumn="0" w:lastColumn="0" w:noHBand="0" w:noVBand="1"/>
      </w:tblPr>
      <w:tblGrid>
        <w:gridCol w:w="2221"/>
        <w:gridCol w:w="409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R_3JgEVCRASNHBHSI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lived a lot of places throughout California and the East Coast and I do feel like the Central Valley is the most conservative place I have lived by far. The access to adequate services and healthcare is far less common than other innovative places I have lived like San Francisco or Los Angeles. It is also very conservative in the Central Valley. It reminds me of Texas which is interesting because it is in California.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2020-08-14T12:23:50Z</dcterms:modified>
  <cp:category/>
</cp:coreProperties>
</file>