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398"/>
        <w:tblLook w:firstRow="1" w:lastRow="0" w:firstColumn="0" w:lastColumn="0" w:noHBand="0" w:noVBand="1"/>
      </w:tblPr>
      <w:tblGrid>
        <w:gridCol w:w="2221"/>
        <w:gridCol w:w="417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R_3KxtxqalFA69lme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health and relationships are stable.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2020-08-14T12:19:28Z</dcterms:modified>
  <cp:category/>
</cp:coreProperties>
</file>