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505"/>
        <w:tblLook w:firstRow="1" w:lastRow="0" w:firstColumn="0" w:lastColumn="0" w:noHBand="0" w:noVBand="1"/>
      </w:tblPr>
      <w:tblGrid>
        <w:gridCol w:w="2221"/>
        <w:gridCol w:w="32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R_3MRSqy4Jsm79HjK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Thereâ€™s only two genders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2020-08-14T12:14:13Z</dcterms:modified>
  <cp:category/>
</cp:coreProperties>
</file>