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0990"/>
        <w:tblLook w:firstRow="1" w:lastRow="0" w:firstColumn="0" w:lastColumn="0" w:noHBand="0" w:noVBand="1"/>
      </w:tblPr>
      <w:tblGrid>
        <w:gridCol w:w="2221"/>
        <w:gridCol w:w="1877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R_3Mgw4ad5tvMQ5QO</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don't think my location affects my health or safety if anything it does affect my relationship with my partner since he is away on active duty but not with my family since I am living with them.</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2020-08-14T12:28:07Z</dcterms:modified>
  <cp:category/>
</cp:coreProperties>
</file>