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662"/>
        <w:tblLook w:firstRow="1" w:lastRow="0" w:firstColumn="0" w:lastColumn="0" w:noHBand="0" w:noVBand="1"/>
      </w:tblPr>
      <w:tblGrid>
        <w:gridCol w:w="2221"/>
        <w:gridCol w:w="114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R_3MlCG1Qkd2lDxnS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From moving so much Iâ€™ve learn to adapt to different environments and build relationships with people easier.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2020-08-14T12:08:17Z</dcterms:modified>
  <cp:category/>
</cp:coreProperties>
</file>