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939"/>
        <w:tblLook w:firstRow="1" w:lastRow="0" w:firstColumn="0" w:lastColumn="0" w:noHBand="0" w:noVBand="1"/>
      </w:tblPr>
      <w:tblGrid>
        <w:gridCol w:w="2221"/>
        <w:gridCol w:w="277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R_3O7XQVa4uzv4uFr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 with a numerous people addicted to different drugs and sometimes they do not make you feel the safest but I know there are people that will help if something happens. Other than that, I believe that my community has been helpful in growing to who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2020-08-14T12:07:13Z</dcterms:modified>
  <cp:category/>
</cp:coreProperties>
</file>