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516"/>
        <w:tblLook w:firstRow="1" w:lastRow="0" w:firstColumn="0" w:lastColumn="0" w:noHBand="0" w:noVBand="1"/>
      </w:tblPr>
      <w:tblGrid>
        <w:gridCol w:w="2221"/>
        <w:gridCol w:w="72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R_3TMnShu3hIpmjNn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is really easy to connect with resources and people from where i live.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2020-08-14T12:06:47Z</dcterms:modified>
  <cp:category/>
</cp:coreProperties>
</file>