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45"/>
        <w:tblLook w:firstRow="1" w:lastRow="0" w:firstColumn="0" w:lastColumn="0" w:noHBand="0" w:noVBand="1"/>
      </w:tblPr>
      <w:tblGrid>
        <w:gridCol w:w="2221"/>
        <w:gridCol w:w="48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R_3dEzgSkeKPgynsf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Limited access to internet limits work options.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2020-08-14T12:12:07Z</dcterms:modified>
  <cp:category/>
</cp:coreProperties>
</file>