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958"/>
        <w:tblLook w:firstRow="1" w:lastRow="0" w:firstColumn="0" w:lastColumn="0" w:noHBand="0" w:noVBand="1"/>
      </w:tblPr>
      <w:tblGrid>
        <w:gridCol w:w="2221"/>
        <w:gridCol w:w="1273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R_3eh1blL2Eamqzio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a very multi cultural and accepting neighbourhood. It is also safe and I have never had to fear being myself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2020-08-14T12:20:27Z</dcterms:modified>
  <cp:category/>
</cp:coreProperties>
</file>