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79"/>
        <w:tblLook w:firstRow="1" w:lastRow="0" w:firstColumn="0" w:lastColumn="0" w:noHBand="0" w:noVBand="1"/>
      </w:tblPr>
      <w:tblGrid>
        <w:gridCol w:w="2221"/>
        <w:gridCol w:w="123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R_3eqejcFxl7CeUYV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 Virginia is generally not a good state and it kinda sucks to live here. the state could definitely use some improvement.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2020-08-14T12:16:00Z</dcterms:modified>
  <cp:category/>
</cp:coreProperties>
</file>