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767"/>
        <w:tblLook w:firstRow="1" w:lastRow="0" w:firstColumn="0" w:lastColumn="0" w:noHBand="0" w:noVBand="1"/>
      </w:tblPr>
      <w:tblGrid>
        <w:gridCol w:w="2221"/>
        <w:gridCol w:w="2354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R_3ewydwmpjXANdxH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can be very dangerous for some individuals. My areas population is majority republicans, and for some it is very hard to fit in. Especially for me, I fear being myself in front of random people in fear of what people may say or do.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2020-08-14T12:27:32Z</dcterms:modified>
  <cp:category/>
</cp:coreProperties>
</file>