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02"/>
        <w:tblLook w:firstRow="1" w:lastRow="0" w:firstColumn="0" w:lastColumn="0" w:noHBand="0" w:noVBand="1"/>
      </w:tblPr>
      <w:tblGrid>
        <w:gridCol w:w="2221"/>
        <w:gridCol w:w="143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R_3fDEDU1F1b2MFxS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I'm very lucky and fortunate - I have a good life, a fulfilling relationship and an environment where I can be who I am without fear/worry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2020-08-14T12:29:53Z</dcterms:modified>
  <cp:category/>
</cp:coreProperties>
</file>