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003"/>
        <w:tblLook w:firstRow="1" w:lastRow="0" w:firstColumn="0" w:lastColumn="0" w:noHBand="0" w:noVBand="1"/>
      </w:tblPr>
      <w:tblGrid>
        <w:gridCol w:w="2221"/>
        <w:gridCol w:w="678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R_3fDksuP0XJsPa80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can determine safety because some places are sketchy.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2020-08-14T12:06:56Z</dcterms:modified>
  <cp:category/>
</cp:coreProperties>
</file>