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008"/>
        <w:tblLook w:firstRow="1" w:lastRow="0" w:firstColumn="0" w:lastColumn="0" w:noHBand="0" w:noVBand="1"/>
      </w:tblPr>
      <w:tblGrid>
        <w:gridCol w:w="2221"/>
        <w:gridCol w:w="177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R_3hrQrVYqbpvibK8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college is stressing me out, but making me stronger at the same time. I am forced to be more independent, self-aware, and having to work 10 times harder than I did before.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2020-08-14T12:07:41Z</dcterms:modified>
  <cp:category/>
</cp:coreProperties>
</file>