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700"/>
        <w:tblLook w:firstRow="1" w:lastRow="0" w:firstColumn="0" w:lastColumn="0" w:noHBand="0" w:noVBand="1"/>
      </w:tblPr>
      <w:tblGrid>
        <w:gridCol w:w="2221"/>
        <w:gridCol w:w="1448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R_3lxb9ayVfxMIUq5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Lesbian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'-Seasonal depression is very prevalent here in Buffalo.  The lack of sunlight and the long winter season really takes a toll on ones mental health.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2020-08-14T12:14:54Z</dcterms:modified>
  <cp:category/>
</cp:coreProperties>
</file>