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4323"/>
        <w:tblLook w:firstRow="1" w:lastRow="0" w:firstColumn="0" w:lastColumn="0" w:noHBand="0" w:noVBand="1"/>
      </w:tblPr>
      <w:tblGrid>
        <w:gridCol w:w="2221"/>
        <w:gridCol w:w="2210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R_3m4a7RIDOb9DaQ7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health is not too well mentally. My anxiety is out of control. I am originally from Champaign so I am sure homesickness is hitting hardcore. I like Carbondale but I think that I would rather be home around my friends/family.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2020-08-14T12:09:02Z</dcterms:modified>
  <cp:category/>
</cp:coreProperties>
</file>