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426"/>
        <w:tblLook w:firstRow="1" w:lastRow="0" w:firstColumn="0" w:lastColumn="0" w:noHBand="0" w:noVBand="1"/>
      </w:tblPr>
      <w:tblGrid>
        <w:gridCol w:w="2221"/>
        <w:gridCol w:w="62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R_3pmZN1RKza1D0qv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rather safe. There is minimal criminal activity.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2020-08-14T12:06:37Z</dcterms:modified>
  <cp:category/>
</cp:coreProperties>
</file>