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33"/>
        <w:tblLook w:firstRow="1" w:lastRow="0" w:firstColumn="0" w:lastColumn="0" w:noHBand="0" w:noVBand="1"/>
      </w:tblPr>
      <w:tblGrid>
        <w:gridCol w:w="2221"/>
        <w:gridCol w:w="113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R_3qZQQuUXJeYP33j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isn't that bad of a neighborhood. I have grew up and created very close relationships over the years.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2020-08-14T12:09:15Z</dcterms:modified>
  <cp:category/>
</cp:coreProperties>
</file>