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6633"/>
        <w:tblLook w:firstRow="1" w:lastRow="0" w:firstColumn="0" w:lastColumn="0" w:noHBand="0" w:noVBand="1"/>
      </w:tblPr>
      <w:tblGrid>
        <w:gridCol w:w="2221"/>
        <w:gridCol w:w="14412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R_3rNuEWNyJehKhnI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Black/African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Minority Identities/None/None of Above/Blank/Priveleged Identity Listed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Thankfully, my environment is a safe place, with a police base not too far away from where I stay, the area tends to feel like a safe place to stay.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2020-08-14T12:17:35Z</dcterms:modified>
  <cp:category/>
</cp:coreProperties>
</file>