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847"/>
        <w:tblLook w:firstRow="1" w:lastRow="0" w:firstColumn="0" w:lastColumn="0" w:noHBand="0" w:noVBand="1"/>
      </w:tblPr>
      <w:tblGrid>
        <w:gridCol w:w="2221"/>
        <w:gridCol w:w="1262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R_4J9PTRMD8qY8nXb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Overall safe location. Healthcare readily available. Not much public transportation. Relationship mostly supportive at this time.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2020-08-14T12:13:23Z</dcterms:modified>
  <cp:category/>
</cp:coreProperties>
</file>