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97"/>
        <w:tblLook w:firstRow="1" w:lastRow="0" w:firstColumn="0" w:lastColumn="0" w:noHBand="0" w:noVBand="1"/>
      </w:tblPr>
      <w:tblGrid>
        <w:gridCol w:w="2221"/>
        <w:gridCol w:w="58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R_Bsk9MCSUucwCmyd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access to mental health resources in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2020-08-14T12:20:58Z</dcterms:modified>
  <cp:category/>
</cp:coreProperties>
</file>