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116"/>
        <w:tblLook w:firstRow="1" w:lastRow="0" w:firstColumn="0" w:lastColumn="0" w:noHBand="0" w:noVBand="1"/>
      </w:tblPr>
      <w:tblGrid>
        <w:gridCol w:w="2221"/>
        <w:gridCol w:w="178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R_D6qBZgxCmZ7bFfP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 feel is a very safe place for my identity. I feel that if I wasn't exactly what I identify as, I wouldn't feel as safe/welcomed as I do as identifying as a straight white woman.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2020-08-14T12:12:44Z</dcterms:modified>
  <cp:category/>
</cp:coreProperties>
</file>