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575"/>
        <w:tblLook w:firstRow="1" w:lastRow="0" w:firstColumn="0" w:lastColumn="0" w:noHBand="0" w:noVBand="1"/>
      </w:tblPr>
      <w:tblGrid>
        <w:gridCol w:w="2221"/>
        <w:gridCol w:w="1535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R_OCBJL0ygDni9J05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area is deeply conservative and dowright hateful of LGBT persons and other minorities. I do not believe I would be safe if I came out on a broad basis.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2020-08-14T12:16:40Z</dcterms:modified>
  <cp:category/>
</cp:coreProperties>
</file>