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371"/>
        <w:tblLook w:firstRow="1" w:lastRow="0" w:firstColumn="0" w:lastColumn="0" w:noHBand="0" w:noVBand="1"/>
      </w:tblPr>
      <w:tblGrid>
        <w:gridCol w:w="2221"/>
        <w:gridCol w:w="12151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R_OQlYvzdJgzC7hbX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Canada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Asian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Unemployed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feel safe and comfortable where I live. The neighbourhood is pretty nice and I also happen to live close to many friends.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2020-08-14T12:20:12Z</dcterms:modified>
  <cp:category/>
</cp:coreProperties>
</file>