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271"/>
        <w:tblLook w:firstRow="1" w:lastRow="0" w:firstColumn="0" w:lastColumn="0" w:noHBand="0" w:noVBand="1"/>
      </w:tblPr>
      <w:tblGrid>
        <w:gridCol w:w="2221"/>
        <w:gridCol w:w="705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R_PN8uDbesLOvFIn7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If you live on a more open, welcoming community you will feel better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2020-08-14T12:19:32Z</dcterms:modified>
  <cp:category/>
</cp:coreProperties>
</file>