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149"/>
        <w:tblLook w:firstRow="1" w:lastRow="0" w:firstColumn="0" w:lastColumn="0" w:noHBand="0" w:noVBand="1"/>
      </w:tblPr>
      <w:tblGrid>
        <w:gridCol w:w="2221"/>
        <w:gridCol w:w="159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R_PU0vOkyjr0td86R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allows me to do more physical activity, but also to reach friends quickly (on foot or by bus). It means that I can cultivate these friendships.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2020-08-14T12:33:07Z</dcterms:modified>
  <cp:category/>
</cp:coreProperties>
</file>