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109"/>
        <w:tblLook w:firstRow="1" w:lastRow="0" w:firstColumn="0" w:lastColumn="0" w:noHBand="0" w:noVBand="1"/>
      </w:tblPr>
      <w:tblGrid>
        <w:gridCol w:w="2221"/>
        <w:gridCol w:w="98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R_Tw8VWrKWcmuyDUR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can be considered safe. My location has no significance in my health or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2020-08-14T12:26:41Z</dcterms:modified>
  <cp:category/>
</cp:coreProperties>
</file>