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0466"/>
        <w:tblLook w:firstRow="1" w:lastRow="0" w:firstColumn="0" w:lastColumn="0" w:noHBand="0" w:noVBand="1"/>
      </w:tblPr>
      <w:tblGrid>
        <w:gridCol w:w="2221"/>
        <w:gridCol w:w="3824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R_WlpXM01TY9lFA65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southern New Hampshire, and there are very few qualified therapists, councellors, or psychiatrists who are within a reasonable distance from me. My issues involve finding someone who is accepting of LGBT clients, since many people that I have tried have turned me away for being transgender. It is very difficult to find healthcare or mental healthcare within a reasonable distance.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2020-08-14T12:18:33Z</dcterms:modified>
  <cp:category/>
</cp:coreProperties>
</file>