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187"/>
        <w:tblLook w:firstRow="1" w:lastRow="0" w:firstColumn="0" w:lastColumn="0" w:noHBand="0" w:noVBand="1"/>
      </w:tblPr>
      <w:tblGrid>
        <w:gridCol w:w="2221"/>
        <w:gridCol w:w="749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R_WpMku8nCdcdNpct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spent my life hiding most of my disability from others and being emotionally neglected when I did express a need for accommodation. I didnâ€™t have my Autism diagnosis until I was an adult which made me more susceptible to harassment. My peers physically assaulted me for being different more times than I count. My first memory of expressing my gender was met with assault by a classmate, I was 8. It is normalized to bully in this area, a part of the social norms. When I came out about my identity in high school, I had major backlash including being abandoned by my entire support system. The area where I live makes me fear living as my genuine self. My disability stops me from leaving. I need care and support and canâ€™t hold a job. I feel stuck.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2020-08-14T12:31:16Z</dcterms:modified>
  <cp:category/>
</cp:coreProperties>
</file>