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969"/>
        <w:tblLook w:firstRow="1" w:lastRow="0" w:firstColumn="0" w:lastColumn="0" w:noHBand="0" w:noVBand="1"/>
      </w:tblPr>
      <w:tblGrid>
        <w:gridCol w:w="2221"/>
        <w:gridCol w:w="41748"/>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3"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R_ZrWxAh3N1e6nMkN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Latina/o/x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am in the middle of nowhere and all my friends already went home. So I'm super depressed since I know no one from Merced and nothing to do. If I was back in my home town Mountain View then I would not be having these feelings. Also, people are less open minded here so I'm not always comfortable holding my girlfriends hand in public or giving her any form of affection. I've received dirty looks when I have in the past.</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2020-08-14T12:23:58Z</dcterms:modified>
  <cp:category/>
</cp:coreProperties>
</file>