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129"/>
        <w:tblLook w:firstRow="1" w:lastRow="0" w:firstColumn="0" w:lastColumn="0" w:noHBand="0" w:noVBand="1"/>
      </w:tblPr>
      <w:tblGrid>
        <w:gridCol w:w="2221"/>
        <w:gridCol w:w="89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R_ZytKl3fAVrQejmx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improves my health by having a gym and access to various groccery stores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2020-08-14T12:19:05Z</dcterms:modified>
  <cp:category/>
</cp:coreProperties>
</file>