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4884"/>
        <w:tblLook w:firstRow="1" w:lastRow="0" w:firstColumn="0" w:lastColumn="0" w:noHBand="0" w:noVBand="1"/>
      </w:tblPr>
      <w:tblGrid>
        <w:gridCol w:w="2221"/>
        <w:gridCol w:w="1266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R_aY9iVQBTuen7qzn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Austrailia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Gay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is a middle class area with easy connections to my friends and to facilities I need to live successfully and healthily.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2020-08-14T12:18:26Z</dcterms:modified>
  <cp:category/>
</cp:coreProperties>
</file>