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261"/>
        <w:tblLook w:firstRow="1" w:lastRow="0" w:firstColumn="0" w:lastColumn="0" w:noHBand="0" w:noVBand="1"/>
      </w:tblPr>
      <w:tblGrid>
        <w:gridCol w:w="2221"/>
        <w:gridCol w:w="1704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R_acaFl6a7pazofKx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Female/Woman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believe my location impacts me in the sense that around my area there is not much role models. I live in an area where there is gang violence so it is sometimes stressful.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2020-08-14T12:28:04Z</dcterms:modified>
  <cp:category/>
</cp:coreProperties>
</file>