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552"/>
        <w:tblLook w:firstRow="1" w:lastRow="0" w:firstColumn="0" w:lastColumn="0" w:noHBand="0" w:noVBand="1"/>
      </w:tblPr>
      <w:tblGrid>
        <w:gridCol w:w="2221"/>
        <w:gridCol w:w="733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R_pyIVZMNgsiozs7D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by having many medical resources around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2020-08-14T12:19:52Z</dcterms:modified>
  <cp:category/>
</cp:coreProperties>
</file>