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567"/>
        <w:tblLook w:firstRow="1" w:lastRow="0" w:firstColumn="0" w:lastColumn="0" w:noHBand="0" w:noVBand="1"/>
      </w:tblPr>
      <w:tblGrid>
        <w:gridCol w:w="2221"/>
        <w:gridCol w:w="183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R_qXbyNIyXdtCKjp7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currently homeless and new to the area where I'm living.  I came here partly because of the stronger queer community, I'm in a place where generally I'll be able to get more support.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2020-08-14T12:28:49Z</dcterms:modified>
  <cp:category/>
</cp:coreProperties>
</file>