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3330"/>
        <w:tblLook w:firstRow="1" w:lastRow="0" w:firstColumn="0" w:lastColumn="0" w:noHBand="0" w:noVBand="1"/>
      </w:tblPr>
      <w:tblGrid>
        <w:gridCol w:w="2221"/>
        <w:gridCol w:w="31109"/>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R_sSbqKU122HL090Z</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central valley compared to other regions is fairly isolated and sometimes I feel like I can't really have fun here or out go to places. Due to it being less crowded has made me appreciate nature and calms me. Relationship wise its difficult meeting people with my same mind set to it being an are fairly conservative.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2020-08-14T12:25:17Z</dcterms:modified>
  <cp:category/>
</cp:coreProperties>
</file>