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791"/>
        <w:tblLook w:firstRow="1" w:lastRow="0" w:firstColumn="0" w:lastColumn="0" w:noHBand="0" w:noVBand="1"/>
      </w:tblPr>
      <w:tblGrid>
        <w:gridCol w:w="2221"/>
        <w:gridCol w:w="2357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R_tQwC3Q027SDXCy5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California  But it's a fairly conservative area I got to flip off a nazi once which was nice And slightly terrifying and I guess thing I've noticed is people are more comfortable with orientation now than they are with gender presentation.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2020-08-14T12:31:40Z</dcterms:modified>
  <cp:category/>
</cp:coreProperties>
</file>