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3484"/>
        <w:tblLook w:firstRow="1" w:lastRow="0" w:firstColumn="0" w:lastColumn="0" w:noHBand="0" w:noVBand="1"/>
      </w:tblPr>
      <w:tblGrid>
        <w:gridCol w:w="2221"/>
        <w:gridCol w:w="3126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R_uleWpSE29i7etoJ</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Diabetes</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have lived in areas that were open-minded, such as near Washington DC, and in areas that were not, such as near St Louis Missouri. This area is moderate. Most people here don't care about gender or sexual identity unless pushed, but look down on anything other than cishet if forced to acknowledge it's existence.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2020-08-14T12:30:47Z</dcterms:modified>
  <cp:category/>
</cp:coreProperties>
</file>